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842" w:rsidRPr="00F97842" w:rsidRDefault="00F97842" w:rsidP="00F97842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F97842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МУСУЛЬМАНЕ В ЕВРОПЕЙСКОЙ ИСТОРИИ (ОБЩАЯ ИСТОРИЯ ЧЕРЕЗ ПРИЗМУ УЧЕБНИКОВ ИСТОРИИ)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Марат </w:t>
      </w:r>
      <w:proofErr w:type="spellStart"/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Мингалиевич</w:t>
      </w:r>
      <w:proofErr w:type="spellEnd"/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Гибатдинов</w:t>
      </w:r>
      <w:proofErr w:type="spellEnd"/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Институт Истории АН РТ,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Россия, 420014, г. Казань, Кремль, подъезд 5,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marmingi@mail.ru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Анализ европейских и российских учебников истории показывает, что в большинстве случаев мусульманский период в истории рассматриваемых стран или полностью игнорируется, или изображается в негативном ключе. Подобная избирательность обусловливается не только традициями, сложившимися в историографии рассматриваемых стран, но и в немалой степени политическими мотивами. История, тесно связанная с национальным самосознанием, и учебники, в которых эта история излагается, нередко оказываются в центре дискуссии. Создаваемый в учебниках образ исторического прошлого может разделять людей, но может и способствовать их объединению вокруг общего прошлого. Изучение опыта мирного сосуществования и взаимодействия мусульман, христиан и иудеев в Андалусии, Сицилии и Золотой Орде, а также вклада мусульман в развитие европейской истории и культуры будет способствовать не только развитию межконфессионального диалога и взаимопонимания, но и формированию новой европейской идентичности мусульман. История татар (прежде всего – татарских мусульманских общин в Польше, Литве и Финляндии) может послужить хорошим примером интеграции мусульман в европейское общество без потери собственной культурной и религиозной идентичности.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преподавание истории, история Европы, образ мусульман, учебники истории, поликультурное общество.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97842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9784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Статья﻿</w:t>
        </w:r>
      </w:hyperlink>
    </w:p>
    <w:p w:rsidR="00F97842" w:rsidRPr="00F97842" w:rsidRDefault="00F97842" w:rsidP="00F97842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7" w:history="1">
        <w:r w:rsidRPr="00F97842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</w:t>
        </w:r>
      </w:hyperlink>
    </w:p>
    <w:p w:rsidR="00750FDF" w:rsidRDefault="00F97842"/>
    <w:p w:rsidR="00F97842" w:rsidRDefault="00F97842">
      <w:hyperlink r:id="rId8" w:history="1">
        <w:r w:rsidRPr="00C12390">
          <w:rPr>
            <w:rStyle w:val="a3"/>
          </w:rPr>
          <w:t>https://kpfu.ru/musulmane-v-evropejskoj-istoriiobschaya-istoriya-72056.html</w:t>
        </w:r>
      </w:hyperlink>
    </w:p>
    <w:p w:rsidR="00F97842" w:rsidRDefault="00F97842">
      <w:hyperlink r:id="rId9" w:history="1">
        <w:r w:rsidRPr="00C12390">
          <w:rPr>
            <w:rStyle w:val="a3"/>
          </w:rPr>
          <w:t>https://kpfu.ru/docs/F1998953473/17_Gibatdinov.rus.pdf</w:t>
        </w:r>
      </w:hyperlink>
    </w:p>
    <w:p w:rsidR="00F97842" w:rsidRDefault="00F97842">
      <w:hyperlink r:id="rId10" w:history="1">
        <w:r w:rsidRPr="00C12390">
          <w:rPr>
            <w:rStyle w:val="a3"/>
          </w:rPr>
          <w:t>https://kpfu.ru/docs/F2136796263/20.pdf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8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97842" w:rsidRPr="00F97842" w:rsidRDefault="00F97842" w:rsidP="00F97842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9" w:history="1">
        <w:r w:rsidRPr="00F97842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97842" w:rsidRDefault="00F97842">
      <w:bookmarkStart w:id="0" w:name="_GoBack"/>
      <w:bookmarkEnd w:id="0"/>
    </w:p>
    <w:sectPr w:rsidR="00F97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DB6029"/>
    <w:multiLevelType w:val="multilevel"/>
    <w:tmpl w:val="9B76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E06"/>
    <w:rsid w:val="00143E06"/>
    <w:rsid w:val="00630516"/>
    <w:rsid w:val="00684CE9"/>
    <w:rsid w:val="00F97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8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784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0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9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5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musulmane-v-evropejskoj-istoriiobschaya-istoriya-72056.html" TargetMode="External"/><Relationship Id="rId13" Type="http://schemas.openxmlformats.org/officeDocument/2006/relationships/hyperlink" Target="https://kpfu.ru/philology-culture/zhurnal-39tatarica39/svezhij-nomer-32781" TargetMode="External"/><Relationship Id="rId18" Type="http://schemas.openxmlformats.org/officeDocument/2006/relationships/hyperlink" Target="https://kpfu.ru/philology-culture/zhurnal-39tatarica39/poryadok-recenzirovaniya-rukopisej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docs/F2136796263/20.pdf" TargetMode="External"/><Relationship Id="rId12" Type="http://schemas.openxmlformats.org/officeDocument/2006/relationships/hyperlink" Target="https://kpfu.ru/philology-culture/zhurnal-39tatarica39/redakciya" TargetMode="External"/><Relationship Id="rId17" Type="http://schemas.openxmlformats.org/officeDocument/2006/relationships/hyperlink" Target="https://kpfu.ru/philology-culture/zhurnal-39tatarica39/svedeniya-dlya-avtorov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razdely-zhurnala-39tatarica39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docs/F1998953473/17_Gibatdinov.rus.pdf" TargetMode="External"/><Relationship Id="rId11" Type="http://schemas.openxmlformats.org/officeDocument/2006/relationships/hyperlink" Target="https://kpfu.ru/science/nauchnye-izdaniya/httpkpfuruphilology-culturezhurnal-39tatarica3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ob-avtorah" TargetMode="External"/><Relationship Id="rId10" Type="http://schemas.openxmlformats.org/officeDocument/2006/relationships/hyperlink" Target="https://kpfu.ru/docs/F2136796263/20.pdf" TargetMode="External"/><Relationship Id="rId19" Type="http://schemas.openxmlformats.org/officeDocument/2006/relationships/hyperlink" Target="https://kpfu.ru/philology-culture/zhurnal-39tatarica39/redakcionnaya-et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pfu.ru/docs/F1998953473/17_Gibatdinov.rus.pdf" TargetMode="External"/><Relationship Id="rId14" Type="http://schemas.openxmlformats.org/officeDocument/2006/relationships/hyperlink" Target="https://kpfu.ru/philology-culture/zhurnal-39tatarica39/arhi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2018-07-03T14:02:00Z</dcterms:created>
  <dcterms:modified xsi:type="dcterms:W3CDTF">2018-07-03T14:03:00Z</dcterms:modified>
</cp:coreProperties>
</file>